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2E41" w14:textId="73EFC9DC" w:rsidR="00813D99" w:rsidRPr="00856E88" w:rsidRDefault="00813D99">
      <w:pPr>
        <w:rPr>
          <w:b/>
          <w:bCs/>
          <w:color w:val="538135" w:themeColor="accent6" w:themeShade="BF"/>
        </w:rPr>
      </w:pPr>
      <w:r w:rsidRPr="00856E88">
        <w:rPr>
          <w:b/>
          <w:bCs/>
          <w:color w:val="538135" w:themeColor="accent6" w:themeShade="BF"/>
        </w:rPr>
        <w:t xml:space="preserve">Vacancy Posting </w:t>
      </w:r>
    </w:p>
    <w:p w14:paraId="7FE5DD86" w14:textId="2F9E785A" w:rsidR="005D04A7" w:rsidRDefault="005D04A7" w:rsidP="7761325F">
      <w:r w:rsidRPr="7761325F">
        <w:rPr>
          <w:b/>
          <w:bCs/>
        </w:rPr>
        <w:t>PureView Health Center</w:t>
      </w:r>
      <w:r>
        <w:t xml:space="preserve"> </w:t>
      </w:r>
      <w:r w:rsidR="0080702A">
        <w:t>has a career opportunity</w:t>
      </w:r>
      <w:r>
        <w:t xml:space="preserve"> for a </w:t>
      </w:r>
      <w:sdt>
        <w:sdtPr>
          <w:rPr>
            <w:b/>
            <w:bCs/>
            <w:i/>
            <w:iCs/>
          </w:rPr>
          <w:id w:val="1109400477"/>
          <w:placeholder>
            <w:docPart w:val="DefaultPlaceholder_-1854013440"/>
          </w:placeholder>
          <w:text/>
        </w:sdtPr>
        <w:sdtEndPr/>
        <w:sdtContent>
          <w:r w:rsidR="00CC34CC">
            <w:rPr>
              <w:b/>
              <w:bCs/>
              <w:i/>
              <w:iCs/>
            </w:rPr>
            <w:t>Nurse Practi</w:t>
          </w:r>
          <w:r w:rsidR="00CE5F2D">
            <w:rPr>
              <w:b/>
              <w:bCs/>
              <w:i/>
              <w:iCs/>
            </w:rPr>
            <w:t>tioner or Physician Assistant</w:t>
          </w:r>
        </w:sdtContent>
      </w:sdt>
      <w:r w:rsidR="007927B3">
        <w:rPr>
          <w:b/>
          <w:bCs/>
          <w:i/>
          <w:iCs/>
        </w:rPr>
        <w:t>.</w:t>
      </w:r>
      <w:r w:rsidRPr="7761325F">
        <w:rPr>
          <w:b/>
          <w:bCs/>
          <w:i/>
          <w:iCs/>
        </w:rPr>
        <w:t xml:space="preserve"> </w:t>
      </w:r>
      <w:r>
        <w:t>This</w:t>
      </w:r>
      <w:r w:rsidRPr="7761325F">
        <w:rPr>
          <w:b/>
          <w:bCs/>
          <w:i/>
          <w:iCs/>
        </w:rPr>
        <w:t xml:space="preserve"> </w:t>
      </w:r>
      <w:r w:rsidR="0080702A">
        <w:t>opportunity</w:t>
      </w:r>
      <w:r>
        <w:t xml:space="preserve">, located </w:t>
      </w:r>
      <w:r w:rsidR="00FA09C8">
        <w:t xml:space="preserve">in </w:t>
      </w:r>
      <w:sdt>
        <w:sdtPr>
          <w:id w:val="1387371771"/>
          <w:placeholder>
            <w:docPart w:val="6C992B58CAD34B72B8CB8EBE93EC320C"/>
          </w:placeholder>
          <w:text/>
        </w:sdtPr>
        <w:sdtEndPr/>
        <w:sdtContent>
          <w:r w:rsidR="00CE5F2D">
            <w:t xml:space="preserve">Helena, </w:t>
          </w:r>
          <w:r w:rsidR="7DFB8A99">
            <w:t>Montana,</w:t>
          </w:r>
        </w:sdtContent>
      </w:sdt>
      <w:r>
        <w:t xml:space="preserve"> is within the </w:t>
      </w:r>
      <w:sdt>
        <w:sdtPr>
          <w:id w:val="537868626"/>
          <w:placeholder>
            <w:docPart w:val="DefaultPlaceholder_-1854013440"/>
          </w:placeholder>
          <w:text/>
        </w:sdtPr>
        <w:sdtEndPr/>
        <w:sdtContent>
          <w:r w:rsidR="00E969C8">
            <w:t>m</w:t>
          </w:r>
          <w:r w:rsidR="00CE5F2D">
            <w:t>edical</w:t>
          </w:r>
        </w:sdtContent>
      </w:sdt>
      <w:r>
        <w:t xml:space="preserve"> department and reports to</w:t>
      </w:r>
      <w:r w:rsidR="004C2FF1">
        <w:t xml:space="preserve"> the</w:t>
      </w:r>
      <w:r>
        <w:t xml:space="preserve"> </w:t>
      </w:r>
      <w:sdt>
        <w:sdtPr>
          <w:id w:val="-2089910232"/>
          <w:placeholder>
            <w:docPart w:val="DefaultPlaceholder_-1854013440"/>
          </w:placeholder>
          <w:text/>
        </w:sdtPr>
        <w:sdtEndPr/>
        <w:sdtContent>
          <w:r w:rsidR="004C2FF1">
            <w:t>Medical Director</w:t>
          </w:r>
        </w:sdtContent>
      </w:sdt>
      <w:r>
        <w:t xml:space="preserve">.  </w:t>
      </w:r>
    </w:p>
    <w:p w14:paraId="7CB28719" w14:textId="77777777" w:rsidR="005D04A7" w:rsidRPr="00856E88" w:rsidRDefault="005D04A7">
      <w:pPr>
        <w:rPr>
          <w:b/>
          <w:bCs/>
          <w:color w:val="538135" w:themeColor="accent6" w:themeShade="BF"/>
        </w:rPr>
      </w:pPr>
      <w:r w:rsidRPr="00856E88">
        <w:rPr>
          <w:b/>
          <w:bCs/>
          <w:color w:val="538135" w:themeColor="accent6" w:themeShade="BF"/>
        </w:rPr>
        <w:t>Make an Impact on Our Community</w:t>
      </w:r>
    </w:p>
    <w:p w14:paraId="34ED1A93" w14:textId="3E164812" w:rsidR="0080702A" w:rsidRDefault="0080702A">
      <w:r>
        <w:t xml:space="preserve">PureView is dedicated to </w:t>
      </w:r>
      <w:r w:rsidR="006A15A2">
        <w:t xml:space="preserve">providing the communities we serve with quality, patient-centered, accessible healthcare with comfort.  </w:t>
      </w:r>
      <w:r w:rsidR="00331A90">
        <w:t>We strive in each encounter to be the leading provider of the highest quality healthcare for our community regardless of a person</w:t>
      </w:r>
      <w:r w:rsidR="009D3554">
        <w:t>’s circumstance.</w:t>
      </w:r>
    </w:p>
    <w:p w14:paraId="25E584CE" w14:textId="5E799A2B" w:rsidR="009D3554" w:rsidRDefault="009D3554">
      <w:r>
        <w:t>At PureView, we value treating our patients, their families and our colleagues with compassion, kindness</w:t>
      </w:r>
      <w:r w:rsidR="00C13B73">
        <w:t xml:space="preserve">, and respect.  We </w:t>
      </w:r>
      <w:r w:rsidR="00C7692E">
        <w:t>customize</w:t>
      </w:r>
      <w:r w:rsidR="00C13B73">
        <w:t xml:space="preserve"> our care according to the patient needs and values.  </w:t>
      </w:r>
      <w:r w:rsidR="009A4149">
        <w:t>And w</w:t>
      </w:r>
      <w:r w:rsidR="00C13B73">
        <w:t xml:space="preserve">e believe in employing talented, skilled, </w:t>
      </w:r>
      <w:r w:rsidR="00DB4779">
        <w:t>caring,</w:t>
      </w:r>
      <w:r w:rsidR="00C13B73">
        <w:t xml:space="preserve"> and responsible people</w:t>
      </w:r>
      <w:r w:rsidR="00C7692E">
        <w:t xml:space="preserve">.  </w:t>
      </w:r>
      <w:r w:rsidR="004D62C2">
        <w:t>To us, treating each patient with dignity and as an individual is</w:t>
      </w:r>
      <w:r w:rsidR="009A4149">
        <w:t xml:space="preserve"> essential</w:t>
      </w:r>
      <w:r w:rsidR="0041547A">
        <w:t xml:space="preserve">.  </w:t>
      </w:r>
    </w:p>
    <w:p w14:paraId="4319F786" w14:textId="33B8464B" w:rsidR="0041547A" w:rsidRPr="00856E88" w:rsidRDefault="003200F4">
      <w:pPr>
        <w:rPr>
          <w:b/>
          <w:bCs/>
          <w:color w:val="538135" w:themeColor="accent6" w:themeShade="BF"/>
        </w:rPr>
      </w:pPr>
      <w:r w:rsidRPr="00856E88">
        <w:rPr>
          <w:b/>
          <w:bCs/>
          <w:color w:val="538135" w:themeColor="accent6" w:themeShade="BF"/>
        </w:rPr>
        <w:t>The Opportunity</w:t>
      </w:r>
    </w:p>
    <w:p w14:paraId="676FDE9D" w14:textId="7A1C5F06" w:rsidR="005A1F52" w:rsidRDefault="005D04A7">
      <w:r>
        <w:t xml:space="preserve">Responsibilities of this </w:t>
      </w:r>
      <w:r w:rsidR="0080702A">
        <w:t>career opportunity</w:t>
      </w:r>
      <w:r>
        <w:t xml:space="preserve"> include </w:t>
      </w:r>
      <w:sdt>
        <w:sdtPr>
          <w:rPr>
            <w:rFonts w:ascii="Calibri" w:hAnsi="Calibri" w:cs="Calibri"/>
          </w:rPr>
          <w:id w:val="-1183129879"/>
          <w:placeholder>
            <w:docPart w:val="DefaultPlaceholder_-1854013440"/>
          </w:placeholder>
        </w:sdtPr>
        <w:sdtEndPr/>
        <w:sdtContent>
          <w:r w:rsidR="00D118B5" w:rsidRPr="004A4520">
            <w:rPr>
              <w:rStyle w:val="normaltextrun"/>
              <w:rFonts w:ascii="Calibri" w:hAnsi="Calibri" w:cs="Calibri"/>
            </w:rPr>
            <w:t>c</w:t>
          </w:r>
          <w:r w:rsidR="00D43F1C" w:rsidRPr="004A4520">
            <w:rPr>
              <w:rStyle w:val="normaltextrun"/>
              <w:rFonts w:ascii="Calibri" w:hAnsi="Calibri" w:cs="Calibri"/>
            </w:rPr>
            <w:t>ounsel</w:t>
          </w:r>
          <w:r w:rsidR="00D118B5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and educat</w:t>
          </w:r>
          <w:r w:rsidR="00D118B5" w:rsidRPr="004A4520">
            <w:rPr>
              <w:rStyle w:val="normaltextrun"/>
              <w:rFonts w:ascii="Calibri" w:hAnsi="Calibri" w:cs="Calibri"/>
            </w:rPr>
            <w:t xml:space="preserve">ing </w:t>
          </w:r>
          <w:r w:rsidR="00D43F1C" w:rsidRPr="004A4520">
            <w:rPr>
              <w:rStyle w:val="normaltextrun"/>
              <w:rFonts w:ascii="Calibri" w:hAnsi="Calibri" w:cs="Calibri"/>
            </w:rPr>
            <w:t>patients about health issues such as diet, nutrition, emotional and mental health, sexually transmitted diseases, cancer, and contraceptives.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Assess</w:t>
          </w:r>
          <w:r w:rsidR="00D118B5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patient’s health lifestyle, including taking a complete medical history of the patient.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Review</w:t>
          </w:r>
          <w:r w:rsidR="00D118B5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medications patients are taking.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Perform</w:t>
          </w:r>
          <w:r w:rsidR="00D118B5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physical examinations of patients.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Collect</w:t>
          </w:r>
          <w:r w:rsidR="00D118B5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medical specimens and perform</w:t>
          </w:r>
          <w:r w:rsidR="00845508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several basic medical tests.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Order</w:t>
          </w:r>
          <w:r w:rsidR="00622E4F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medical laboratory tests and/or X-rays, evaluat</w:t>
          </w:r>
          <w:r w:rsidR="00845508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medical test results, and interpret</w:t>
          </w:r>
          <w:r w:rsidR="00845508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them to patients.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Treat</w:t>
          </w:r>
          <w:r w:rsidR="00622E4F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patient’s diagnosed conditions.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Provid</w:t>
          </w:r>
          <w:r w:rsidR="00622E4F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surgical and/or other medical referrals as necessary.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Keep</w:t>
          </w:r>
          <w:r w:rsidR="00F847A7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immediate supervisor and designated others accurately informed concerning work progress, including present and potential work problems and suggestions for new or improved ways of addressing such problems.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Attend</w:t>
          </w:r>
          <w:r w:rsidR="00F847A7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meetings, conferences, workshops, and training sessions and review</w:t>
          </w:r>
          <w:r w:rsidR="00F847A7" w:rsidRPr="004A4520">
            <w:rPr>
              <w:rStyle w:val="normaltextrun"/>
              <w:rFonts w:ascii="Calibri" w:hAnsi="Calibri" w:cs="Calibri"/>
            </w:rPr>
            <w:t xml:space="preserve">ing </w:t>
          </w:r>
          <w:r w:rsidR="00D43F1C" w:rsidRPr="004A4520">
            <w:rPr>
              <w:rStyle w:val="normaltextrun"/>
              <w:rFonts w:ascii="Calibri" w:hAnsi="Calibri" w:cs="Calibri"/>
            </w:rPr>
            <w:t>publications and audio-visual materials to become and remain current on principles, practices, and new developments in assigned work areas.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Respond</w:t>
          </w:r>
          <w:r w:rsidR="00AF2CA7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to patients and citizens’ questions and comments in a courteous and timely manner.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Communicat</w:t>
          </w:r>
          <w:r w:rsidR="00AF2CA7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and coordinat</w:t>
          </w:r>
          <w:r w:rsidR="00AF2CA7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regularly with appropriate others to maximize the effectiveness and efficiency of interdepartmental operations and activities.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Provid</w:t>
          </w:r>
          <w:r w:rsidR="00560796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needed information and demonstrations concerning how to perform certain work tasks to new employees in the same or similar class of positions.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560796" w:rsidRPr="004A4520">
            <w:rPr>
              <w:rStyle w:val="normaltextrun"/>
              <w:rFonts w:ascii="Calibri" w:hAnsi="Calibri" w:cs="Calibri"/>
            </w:rPr>
            <w:t>Submitting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health care plan and goals of individual patients for periodic review and evaluation by medical director or for peer review as requested.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Coordinat</w:t>
          </w:r>
          <w:r w:rsidR="00560796" w:rsidRPr="004A4520">
            <w:rPr>
              <w:rStyle w:val="normaltextrun"/>
              <w:rFonts w:ascii="Calibri" w:hAnsi="Calibri" w:cs="Calibri"/>
            </w:rPr>
            <w:t>ing</w:t>
          </w:r>
          <w:r w:rsidR="00D43F1C" w:rsidRPr="004A4520">
            <w:rPr>
              <w:rStyle w:val="normaltextrun"/>
              <w:rFonts w:ascii="Calibri" w:hAnsi="Calibri" w:cs="Calibri"/>
            </w:rPr>
            <w:t xml:space="preserve"> care with other providers and staff</w:t>
          </w:r>
          <w:r w:rsidR="00845508" w:rsidRPr="004A4520">
            <w:rPr>
              <w:rStyle w:val="normaltextrun"/>
              <w:rFonts w:ascii="Calibri" w:hAnsi="Calibri" w:cs="Calibri"/>
            </w:rPr>
            <w:t>.</w:t>
          </w:r>
          <w:r w:rsidR="00D43F1C" w:rsidRPr="004A4520">
            <w:rPr>
              <w:rStyle w:val="eop"/>
              <w:rFonts w:ascii="Calibri" w:hAnsi="Calibri" w:cs="Calibri"/>
            </w:rPr>
            <w:t xml:space="preserve">  </w:t>
          </w:r>
          <w:r w:rsidR="00D43F1C" w:rsidRPr="004A4520">
            <w:rPr>
              <w:rStyle w:val="normaltextrun"/>
              <w:rFonts w:ascii="Calibri" w:hAnsi="Calibri" w:cs="Calibri"/>
            </w:rPr>
            <w:t>Performs other duties as assigned</w:t>
          </w:r>
        </w:sdtContent>
      </w:sdt>
      <w:r w:rsidRPr="004A4520">
        <w:rPr>
          <w:rFonts w:ascii="Calibri" w:hAnsi="Calibri" w:cs="Calibri"/>
        </w:rPr>
        <w:t>.</w:t>
      </w:r>
      <w:r>
        <w:t xml:space="preserve">  </w:t>
      </w:r>
    </w:p>
    <w:p w14:paraId="5EA6BD43" w14:textId="04BB3B4B" w:rsidR="005D04A7" w:rsidRPr="00856E88" w:rsidRDefault="0080702A">
      <w:pPr>
        <w:rPr>
          <w:b/>
          <w:bCs/>
          <w:color w:val="538135" w:themeColor="accent6" w:themeShade="BF"/>
        </w:rPr>
      </w:pPr>
      <w:r w:rsidRPr="00856E88">
        <w:rPr>
          <w:b/>
          <w:bCs/>
          <w:color w:val="538135" w:themeColor="accent6" w:themeShade="BF"/>
        </w:rPr>
        <w:t>The Right Person in the Right Position</w:t>
      </w:r>
    </w:p>
    <w:p w14:paraId="2E7ADC56" w14:textId="1B994447" w:rsidR="005D04A7" w:rsidRDefault="005D04A7">
      <w:r>
        <w:t xml:space="preserve">The </w:t>
      </w:r>
      <w:r w:rsidR="0080702A">
        <w:t xml:space="preserve">right person for this career opportunity has the following </w:t>
      </w:r>
      <w:r>
        <w:t xml:space="preserve">required knowledge, skills, and experience typically required of this </w:t>
      </w:r>
      <w:r w:rsidR="00D179EF">
        <w:t>opportunity</w:t>
      </w:r>
      <w:r>
        <w:t xml:space="preserve"> </w:t>
      </w:r>
      <w:r w:rsidR="0080702A">
        <w:t xml:space="preserve">which </w:t>
      </w:r>
      <w:r>
        <w:t>are acquired through a combination of education and experience.</w:t>
      </w:r>
    </w:p>
    <w:p w14:paraId="50B0C26C" w14:textId="2D727CC7" w:rsidR="005D04A7" w:rsidRDefault="005D04A7">
      <w:r>
        <w:t xml:space="preserve">This </w:t>
      </w:r>
      <w:r w:rsidR="0080702A">
        <w:t>career opportunity</w:t>
      </w:r>
      <w:r>
        <w:t xml:space="preserve"> requires:</w:t>
      </w:r>
    </w:p>
    <w:sdt>
      <w:sdtPr>
        <w:rPr>
          <w:rFonts w:ascii="Calibri" w:eastAsiaTheme="minorEastAsia" w:hAnsi="Calibri" w:cs="Calibri"/>
          <w:sz w:val="22"/>
          <w:szCs w:val="22"/>
        </w:rPr>
        <w:id w:val="-1469742389"/>
        <w:placeholder>
          <w:docPart w:val="DefaultPlaceholder_-1854013440"/>
        </w:placeholder>
      </w:sdtPr>
      <w:sdtEndPr/>
      <w:sdtContent>
        <w:p w14:paraId="462C398D" w14:textId="77777777" w:rsidR="00EB1C6A" w:rsidRPr="004A4520" w:rsidRDefault="00EB1C6A" w:rsidP="00EB1C6A">
          <w:pPr>
            <w:pStyle w:val="paragraph"/>
            <w:numPr>
              <w:ilvl w:val="0"/>
              <w:numId w:val="3"/>
            </w:numPr>
            <w:shd w:val="clear" w:color="auto" w:fill="FFFFFF"/>
            <w:spacing w:before="0" w:beforeAutospacing="0" w:after="0" w:afterAutospacing="0"/>
            <w:ind w:left="1080" w:firstLine="0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t>Bachelor’s degree in the medical or nursing field</w:t>
          </w: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29A89DDB" w14:textId="77777777" w:rsidR="00EB1C6A" w:rsidRPr="004A4520" w:rsidRDefault="00EB1C6A" w:rsidP="00EB1C6A">
          <w:pPr>
            <w:pStyle w:val="paragraph"/>
            <w:numPr>
              <w:ilvl w:val="0"/>
              <w:numId w:val="3"/>
            </w:numPr>
            <w:shd w:val="clear" w:color="auto" w:fill="FFFFFF"/>
            <w:spacing w:before="0" w:beforeAutospacing="0" w:after="0" w:afterAutospacing="0"/>
            <w:ind w:left="1080" w:firstLine="0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t>Graduate degree in nursing, certification as family nurse practitioner</w:t>
          </w: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467D2F59" w14:textId="77777777" w:rsidR="00C8339C" w:rsidRPr="004A4520" w:rsidRDefault="00EB1C6A" w:rsidP="00EB1C6A">
          <w:pPr>
            <w:pStyle w:val="paragraph"/>
            <w:numPr>
              <w:ilvl w:val="0"/>
              <w:numId w:val="3"/>
            </w:numPr>
            <w:shd w:val="clear" w:color="auto" w:fill="FFFFFF"/>
            <w:spacing w:before="0" w:beforeAutospacing="0" w:after="0" w:afterAutospacing="0"/>
            <w:ind w:left="1080" w:firstLine="0"/>
            <w:textAlignment w:val="baseline"/>
            <w:rPr>
              <w:rStyle w:val="normaltextrun"/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lastRenderedPageBreak/>
            <w:t>Any combination of experience and training which provide the equivalent scope of knowledge, skills, and abilities necessary to perform the work.</w:t>
          </w:r>
        </w:p>
        <w:p w14:paraId="44BCA6E9" w14:textId="2924B96C" w:rsidR="00EB1C6A" w:rsidRPr="004A4520" w:rsidRDefault="00C8339C" w:rsidP="008F693E">
          <w:pPr>
            <w:pStyle w:val="paragraph"/>
            <w:shd w:val="clear" w:color="auto" w:fill="FFFFFF"/>
            <w:spacing w:before="0" w:beforeAutospacing="0" w:after="0" w:afterAutospacing="0"/>
            <w:ind w:left="3960" w:firstLine="360"/>
            <w:textAlignment w:val="baseline"/>
            <w:rPr>
              <w:rStyle w:val="eop"/>
              <w:rFonts w:ascii="Calibri" w:hAnsi="Calibri" w:cs="Calibri"/>
              <w:b/>
              <w:bCs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b/>
              <w:bCs/>
              <w:sz w:val="22"/>
              <w:szCs w:val="22"/>
            </w:rPr>
            <w:t>OR</w:t>
          </w:r>
          <w:r w:rsidR="00EB1C6A" w:rsidRPr="004A4520">
            <w:rPr>
              <w:rStyle w:val="eop"/>
              <w:rFonts w:ascii="Calibri" w:hAnsi="Calibri" w:cs="Calibri"/>
              <w:b/>
              <w:bCs/>
              <w:sz w:val="22"/>
              <w:szCs w:val="22"/>
            </w:rPr>
            <w:t> </w:t>
          </w:r>
        </w:p>
        <w:p w14:paraId="4BECAECD" w14:textId="77777777" w:rsidR="00B77A2C" w:rsidRPr="004A4520" w:rsidRDefault="00B77A2C" w:rsidP="00B77A2C">
          <w:pPr>
            <w:pStyle w:val="paragraph"/>
            <w:numPr>
              <w:ilvl w:val="0"/>
              <w:numId w:val="5"/>
            </w:numPr>
            <w:spacing w:before="0" w:beforeAutospacing="0" w:after="0" w:afterAutospacing="0"/>
            <w:ind w:left="1080" w:firstLine="0"/>
            <w:jc w:val="both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t>Master’s Degree from an accredited Physician Assistant Program</w:t>
          </w: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51FAC085" w14:textId="77777777" w:rsidR="00B77A2C" w:rsidRPr="004A4520" w:rsidRDefault="00B77A2C" w:rsidP="00B77A2C">
          <w:pPr>
            <w:pStyle w:val="paragraph"/>
            <w:numPr>
              <w:ilvl w:val="0"/>
              <w:numId w:val="5"/>
            </w:numPr>
            <w:spacing w:before="0" w:beforeAutospacing="0" w:after="0" w:afterAutospacing="0"/>
            <w:ind w:left="1080" w:firstLine="0"/>
            <w:jc w:val="both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t>Must be a National Commission on Certification of Physician Assistants certified and have a current Physician Assistant license eligible to practice in the State of Montana</w:t>
          </w: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145C1602" w14:textId="77777777" w:rsidR="00EB1C6A" w:rsidRPr="004A4520" w:rsidRDefault="00EB1C6A" w:rsidP="00EB1C6A">
          <w:pPr>
            <w:pStyle w:val="paragraph"/>
            <w:shd w:val="clear" w:color="auto" w:fill="FFFFFF"/>
            <w:spacing w:before="0" w:beforeAutospacing="0" w:after="0" w:afterAutospacing="0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2BC50AA4" w14:textId="77777777" w:rsidR="00EB1C6A" w:rsidRPr="004A4520" w:rsidRDefault="00EB1C6A" w:rsidP="00EB1C6A">
          <w:pPr>
            <w:pStyle w:val="paragraph"/>
            <w:shd w:val="clear" w:color="auto" w:fill="FFFFFF"/>
            <w:spacing w:before="0" w:beforeAutospacing="0" w:after="0" w:afterAutospacing="0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t>Preferred Qualifications:</w:t>
          </w: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41360D18" w14:textId="77777777" w:rsidR="00EB1C6A" w:rsidRPr="004A4520" w:rsidRDefault="00EB1C6A" w:rsidP="00EB1C6A">
          <w:pPr>
            <w:pStyle w:val="paragraph"/>
            <w:numPr>
              <w:ilvl w:val="0"/>
              <w:numId w:val="4"/>
            </w:numPr>
            <w:shd w:val="clear" w:color="auto" w:fill="FFFFFF"/>
            <w:spacing w:before="0" w:beforeAutospacing="0" w:after="0" w:afterAutospacing="0"/>
            <w:ind w:left="1080" w:firstLine="0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t>One year of clinical practice, primary care and/or pediatric experience</w:t>
          </w: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51A1318D" w14:textId="77777777" w:rsidR="00EB1C6A" w:rsidRPr="004A4520" w:rsidRDefault="00EB1C6A" w:rsidP="00EB1C6A">
          <w:pPr>
            <w:pStyle w:val="paragraph"/>
            <w:numPr>
              <w:ilvl w:val="0"/>
              <w:numId w:val="4"/>
            </w:numPr>
            <w:shd w:val="clear" w:color="auto" w:fill="FFFFFF"/>
            <w:spacing w:before="0" w:beforeAutospacing="0" w:after="0" w:afterAutospacing="0"/>
            <w:ind w:left="1080" w:firstLine="0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normaltextrun"/>
              <w:rFonts w:ascii="Calibri" w:hAnsi="Calibri" w:cs="Calibri"/>
              <w:sz w:val="22"/>
              <w:szCs w:val="22"/>
            </w:rPr>
            <w:t>Experience working with underserved population.</w:t>
          </w: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2FF6D447" w14:textId="77777777" w:rsidR="00EB1C6A" w:rsidRPr="004A4520" w:rsidRDefault="00EB1C6A" w:rsidP="00EB1C6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Calibri" w:hAnsi="Calibri" w:cs="Calibri"/>
              <w:sz w:val="22"/>
              <w:szCs w:val="22"/>
            </w:rPr>
          </w:pPr>
          <w:r w:rsidRPr="004A4520"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  <w:p w14:paraId="43AEBB55" w14:textId="77777777" w:rsidR="00C8339C" w:rsidRPr="004A4520" w:rsidRDefault="008746DC" w:rsidP="005D04A7">
          <w:pPr>
            <w:ind w:left="720"/>
            <w:rPr>
              <w:rFonts w:ascii="Calibri" w:hAnsi="Calibri" w:cs="Calibri"/>
            </w:rPr>
          </w:pPr>
        </w:p>
      </w:sdtContent>
    </w:sdt>
    <w:p w14:paraId="157BDDE4" w14:textId="1EA532D9" w:rsidR="005D04A7" w:rsidRPr="004A4520" w:rsidRDefault="005D04A7" w:rsidP="00813D99">
      <w:pPr>
        <w:ind w:left="720"/>
        <w:rPr>
          <w:rFonts w:ascii="Calibri" w:hAnsi="Calibri" w:cs="Calibri"/>
        </w:rPr>
      </w:pPr>
      <w:r w:rsidRPr="004A4520">
        <w:rPr>
          <w:rFonts w:ascii="Calibri" w:hAnsi="Calibri" w:cs="Calibri"/>
        </w:rPr>
        <w:t>Alternative qualifications may be considered on a case-by-case basis.</w:t>
      </w:r>
    </w:p>
    <w:p w14:paraId="2DEC41C2" w14:textId="77777777" w:rsidR="00401E0A" w:rsidRDefault="00401E0A" w:rsidP="00813D99">
      <w:pPr>
        <w:ind w:left="720"/>
      </w:pPr>
    </w:p>
    <w:p w14:paraId="6857D8D1" w14:textId="77777777" w:rsidR="00977A8B" w:rsidRDefault="00977A8B" w:rsidP="00977A8B">
      <w:r>
        <w:rPr>
          <w:rStyle w:val="job-description-salary-label"/>
          <w:rFonts w:ascii="Segoe UI" w:hAnsi="Segoe UI" w:cs="Segoe UI"/>
          <w:b/>
          <w:bCs/>
          <w:color w:val="262321"/>
          <w:sz w:val="24"/>
          <w:szCs w:val="24"/>
          <w:shd w:val="clear" w:color="auto" w:fill="FFFFFF"/>
        </w:rPr>
        <w:t>Salary Range:</w:t>
      </w:r>
      <w:r>
        <w:rPr>
          <w:rStyle w:val="job-description-salary-label"/>
          <w:b/>
          <w:bCs/>
        </w:rPr>
        <w:t xml:space="preserve">       </w:t>
      </w:r>
      <w:r>
        <w:t>$96,241.60 To 115,252.80 Annually</w:t>
      </w:r>
    </w:p>
    <w:p w14:paraId="2AA427F0" w14:textId="77777777" w:rsidR="00401E0A" w:rsidRPr="00813D99" w:rsidRDefault="00401E0A" w:rsidP="00813D99">
      <w:pPr>
        <w:ind w:left="720"/>
      </w:pPr>
    </w:p>
    <w:p w14:paraId="429C7BDC" w14:textId="476222E5" w:rsidR="005D04A7" w:rsidRDefault="005D04A7" w:rsidP="005D04A7"/>
    <w:p w14:paraId="0FF57E64" w14:textId="77777777" w:rsidR="00710692" w:rsidRDefault="00710692" w:rsidP="005D04A7"/>
    <w:p w14:paraId="5A3917A4" w14:textId="77777777" w:rsidR="00710692" w:rsidRDefault="00710692" w:rsidP="005D04A7"/>
    <w:p w14:paraId="2E97212E" w14:textId="77777777" w:rsidR="00710692" w:rsidRDefault="00710692" w:rsidP="005D04A7"/>
    <w:p w14:paraId="225A9202" w14:textId="77777777" w:rsidR="00710692" w:rsidRDefault="00710692" w:rsidP="005D04A7"/>
    <w:p w14:paraId="216F41AB" w14:textId="77777777" w:rsidR="00710692" w:rsidRDefault="00710692" w:rsidP="005D04A7"/>
    <w:p w14:paraId="0DFA89C1" w14:textId="77777777" w:rsidR="00710692" w:rsidRDefault="00710692" w:rsidP="005D04A7"/>
    <w:p w14:paraId="41BED984" w14:textId="77777777" w:rsidR="00710692" w:rsidRDefault="00710692" w:rsidP="005D04A7"/>
    <w:sectPr w:rsidR="0071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B18"/>
    <w:multiLevelType w:val="multilevel"/>
    <w:tmpl w:val="3BC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25C67"/>
    <w:multiLevelType w:val="multilevel"/>
    <w:tmpl w:val="5024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E50367"/>
    <w:multiLevelType w:val="multilevel"/>
    <w:tmpl w:val="6AE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662627"/>
    <w:multiLevelType w:val="multilevel"/>
    <w:tmpl w:val="D34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F62A09"/>
    <w:multiLevelType w:val="multilevel"/>
    <w:tmpl w:val="CCB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A7"/>
    <w:rsid w:val="0002350A"/>
    <w:rsid w:val="0002457A"/>
    <w:rsid w:val="00027F24"/>
    <w:rsid w:val="00147E5B"/>
    <w:rsid w:val="0018270F"/>
    <w:rsid w:val="00193EC9"/>
    <w:rsid w:val="00195F5C"/>
    <w:rsid w:val="001A4E11"/>
    <w:rsid w:val="001E065A"/>
    <w:rsid w:val="001E665C"/>
    <w:rsid w:val="00224938"/>
    <w:rsid w:val="0025181C"/>
    <w:rsid w:val="002A7E49"/>
    <w:rsid w:val="002B7AA5"/>
    <w:rsid w:val="002E529B"/>
    <w:rsid w:val="003200F4"/>
    <w:rsid w:val="00331A90"/>
    <w:rsid w:val="00401E0A"/>
    <w:rsid w:val="0040301A"/>
    <w:rsid w:val="0041547A"/>
    <w:rsid w:val="004A4520"/>
    <w:rsid w:val="004B79C4"/>
    <w:rsid w:val="004C2FF1"/>
    <w:rsid w:val="004D62C2"/>
    <w:rsid w:val="00560796"/>
    <w:rsid w:val="005A1F52"/>
    <w:rsid w:val="005A61B6"/>
    <w:rsid w:val="005D04A7"/>
    <w:rsid w:val="00622E4F"/>
    <w:rsid w:val="006461BC"/>
    <w:rsid w:val="006A15A2"/>
    <w:rsid w:val="006E008A"/>
    <w:rsid w:val="00710692"/>
    <w:rsid w:val="007466AB"/>
    <w:rsid w:val="007927B3"/>
    <w:rsid w:val="007A5740"/>
    <w:rsid w:val="0080702A"/>
    <w:rsid w:val="00813D99"/>
    <w:rsid w:val="00836A22"/>
    <w:rsid w:val="00845508"/>
    <w:rsid w:val="00856E88"/>
    <w:rsid w:val="008746DC"/>
    <w:rsid w:val="00886D76"/>
    <w:rsid w:val="008951E2"/>
    <w:rsid w:val="008D2542"/>
    <w:rsid w:val="008D2A60"/>
    <w:rsid w:val="008F693E"/>
    <w:rsid w:val="0091557F"/>
    <w:rsid w:val="00977A8B"/>
    <w:rsid w:val="009A4149"/>
    <w:rsid w:val="009D3554"/>
    <w:rsid w:val="00A40DED"/>
    <w:rsid w:val="00AF2CA7"/>
    <w:rsid w:val="00B45B71"/>
    <w:rsid w:val="00B77A2C"/>
    <w:rsid w:val="00BD18E2"/>
    <w:rsid w:val="00C13B73"/>
    <w:rsid w:val="00C7692E"/>
    <w:rsid w:val="00C8339C"/>
    <w:rsid w:val="00CC34CC"/>
    <w:rsid w:val="00CE1C0B"/>
    <w:rsid w:val="00CE5F2D"/>
    <w:rsid w:val="00CE78EE"/>
    <w:rsid w:val="00D118B5"/>
    <w:rsid w:val="00D179EF"/>
    <w:rsid w:val="00D311EB"/>
    <w:rsid w:val="00D43F1C"/>
    <w:rsid w:val="00DB4779"/>
    <w:rsid w:val="00DD2323"/>
    <w:rsid w:val="00DF5FCE"/>
    <w:rsid w:val="00E20F18"/>
    <w:rsid w:val="00E82385"/>
    <w:rsid w:val="00E969C8"/>
    <w:rsid w:val="00EB1C6A"/>
    <w:rsid w:val="00F847A7"/>
    <w:rsid w:val="00FA09C8"/>
    <w:rsid w:val="0BE5FB6C"/>
    <w:rsid w:val="10DCC39C"/>
    <w:rsid w:val="3568F88E"/>
    <w:rsid w:val="39E5BED0"/>
    <w:rsid w:val="48317679"/>
    <w:rsid w:val="5ADEFBA2"/>
    <w:rsid w:val="725D873F"/>
    <w:rsid w:val="7761325F"/>
    <w:rsid w:val="7DFB8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BA9A"/>
  <w15:chartTrackingRefBased/>
  <w15:docId w15:val="{43F8525C-D92E-449E-B31B-EDD4E990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4A7"/>
    <w:rPr>
      <w:color w:val="808080"/>
    </w:rPr>
  </w:style>
  <w:style w:type="paragraph" w:customStyle="1" w:styleId="paragraph">
    <w:name w:val="paragraph"/>
    <w:basedOn w:val="Normal"/>
    <w:rsid w:val="00D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43F1C"/>
  </w:style>
  <w:style w:type="character" w:customStyle="1" w:styleId="eop">
    <w:name w:val="eop"/>
    <w:basedOn w:val="DefaultParagraphFont"/>
    <w:rsid w:val="00D43F1C"/>
  </w:style>
  <w:style w:type="character" w:customStyle="1" w:styleId="job-description-salary-label">
    <w:name w:val="job-description-salary-label"/>
    <w:basedOn w:val="DefaultParagraphFont"/>
    <w:rsid w:val="0097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98F5-E8E9-4089-85F0-B36772783C5E}"/>
      </w:docPartPr>
      <w:docPartBody>
        <w:p w:rsidR="00AF4DF1" w:rsidRDefault="00886D76">
          <w:r w:rsidRPr="006A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92B58CAD34B72B8CB8EBE93EC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7D15-73E0-4248-ABD6-D942264C781A}"/>
      </w:docPartPr>
      <w:docPartBody>
        <w:p w:rsidR="00637DF7" w:rsidRDefault="00886D76">
          <w:pPr>
            <w:pStyle w:val="6C992B58CAD34B72B8CB8EBE93EC320C"/>
          </w:pPr>
          <w:r w:rsidRPr="006A01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76"/>
    <w:rsid w:val="0029255C"/>
    <w:rsid w:val="003562F8"/>
    <w:rsid w:val="00637DF7"/>
    <w:rsid w:val="00886D76"/>
    <w:rsid w:val="00AF4DF1"/>
    <w:rsid w:val="00C53915"/>
    <w:rsid w:val="00D31156"/>
    <w:rsid w:val="00DD1404"/>
    <w:rsid w:val="00EB4B11"/>
    <w:rsid w:val="00ED363C"/>
    <w:rsid w:val="00F41BBD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D76"/>
    <w:rPr>
      <w:color w:val="808080"/>
    </w:rPr>
  </w:style>
  <w:style w:type="paragraph" w:customStyle="1" w:styleId="6C992B58CAD34B72B8CB8EBE93EC320C">
    <w:name w:val="6C992B58CAD34B72B8CB8EBE93EC32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cd47ba-463d-4105-b499-12c9e4615c2d" xsi:nil="true"/>
    <lcf76f155ced4ddcb4097134ff3c332f xmlns="eecfdb1f-893d-4472-b2a9-aa213c3cc9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D10EF955494489383E4C741F4E8BD" ma:contentTypeVersion="16" ma:contentTypeDescription="Create a new document." ma:contentTypeScope="" ma:versionID="1818abf7a9f8ef0849988f6aeb13fc0f">
  <xsd:schema xmlns:xsd="http://www.w3.org/2001/XMLSchema" xmlns:xs="http://www.w3.org/2001/XMLSchema" xmlns:p="http://schemas.microsoft.com/office/2006/metadata/properties" xmlns:ns2="eecfdb1f-893d-4472-b2a9-aa213c3cc950" xmlns:ns3="2dcd47ba-463d-4105-b499-12c9e4615c2d" targetNamespace="http://schemas.microsoft.com/office/2006/metadata/properties" ma:root="true" ma:fieldsID="ed2a8a93ccd8cd7b794f3e0f4605e220" ns2:_="" ns3:_="">
    <xsd:import namespace="eecfdb1f-893d-4472-b2a9-aa213c3cc950"/>
    <xsd:import namespace="2dcd47ba-463d-4105-b499-12c9e4615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db1f-893d-4472-b2a9-aa213c3cc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b2266f-9909-4140-ab68-6c4efd6a6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d47ba-463d-4105-b499-12c9e4615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9c96a9-8935-406c-a818-1bc3a715c43d}" ma:internalName="TaxCatchAll" ma:showField="CatchAllData" ma:web="2dcd47ba-463d-4105-b499-12c9e4615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EC8DD-3DAF-469F-9361-454C42751542}">
  <ds:schemaRefs>
    <ds:schemaRef ds:uri="http://schemas.microsoft.com/office/2006/metadata/properties"/>
    <ds:schemaRef ds:uri="http://schemas.microsoft.com/office/infopath/2007/PartnerControls"/>
    <ds:schemaRef ds:uri="2dcd47ba-463d-4105-b499-12c9e4615c2d"/>
    <ds:schemaRef ds:uri="eecfdb1f-893d-4472-b2a9-aa213c3cc950"/>
  </ds:schemaRefs>
</ds:datastoreItem>
</file>

<file path=customXml/itemProps2.xml><?xml version="1.0" encoding="utf-8"?>
<ds:datastoreItem xmlns:ds="http://schemas.openxmlformats.org/officeDocument/2006/customXml" ds:itemID="{F2A1D091-EF2A-45F5-BD10-D9E2004E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fdb1f-893d-4472-b2a9-aa213c3cc950"/>
    <ds:schemaRef ds:uri="2dcd47ba-463d-4105-b499-12c9e4615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94406-821F-455C-9A2F-0218D6BCD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 Shepherd</dc:creator>
  <cp:keywords/>
  <dc:description/>
  <cp:lastModifiedBy>Hester, Carolyn</cp:lastModifiedBy>
  <cp:revision>2</cp:revision>
  <cp:lastPrinted>2024-02-07T16:54:00Z</cp:lastPrinted>
  <dcterms:created xsi:type="dcterms:W3CDTF">2024-03-12T16:04:00Z</dcterms:created>
  <dcterms:modified xsi:type="dcterms:W3CDTF">2024-03-12T16:04:00Z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0x0101009B3D10EF955494489383E4C741F4E8BD</vt:lpwstr>
  </property>
  <property fmtid="{D5CDD505-2E9C-101B-9397-08002B2CF9AE}" pid="3" name="MediaServiceImageTags">
    <vt:lpwstr/>
  </property>
</Properties>
</file>